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542F" w14:textId="7B5AC76D" w:rsidR="00284F25" w:rsidRDefault="00000000">
      <w:pPr>
        <w:pStyle w:val="Tytu"/>
      </w:pPr>
      <w:r>
        <w:t>Klauzula Informacyjna dla celu realizacji ustawy z dnia 15 września 2022 r. o szczególnych rozwiązaniach w zakresie niektórych źródeł ciepła w związku z sytuacją na rynku paliw</w:t>
      </w:r>
      <w:r w:rsidR="002233AA">
        <w:t>.</w:t>
      </w:r>
    </w:p>
    <w:p w14:paraId="337362FF" w14:textId="77777777" w:rsidR="00284F25" w:rsidRDefault="00000000">
      <w:pPr>
        <w:pStyle w:val="Tekstpodstawowy"/>
        <w:ind w:left="115" w:firstLine="0"/>
      </w:pPr>
      <w:r>
        <w:t xml:space="preserve">Zgodnie   ROZPORZĄDZENIEM  PARLAMENTU  EUROPEJSKIEGO  I RADY   (UE)  2016/679   z  dnia  27  kwietnia   2016 </w:t>
      </w:r>
      <w:r>
        <w:rPr>
          <w:spacing w:val="34"/>
        </w:rPr>
        <w:t xml:space="preserve"> </w:t>
      </w:r>
      <w:r>
        <w:rPr>
          <w:spacing w:val="-10"/>
        </w:rPr>
        <w:t>r.</w:t>
      </w:r>
    </w:p>
    <w:p w14:paraId="6CA994E5" w14:textId="77777777" w:rsidR="00284F25" w:rsidRDefault="00000000">
      <w:pPr>
        <w:pStyle w:val="Tekstpodstawowy"/>
        <w:spacing w:before="0"/>
        <w:ind w:left="115" w:right="110" w:firstLine="0"/>
      </w:pPr>
      <w:r>
        <w:t>w sprawie ochrony osób fizycznych w związku z przetwarzaniem danych osobowych i w sprawie swobodnego przepływu</w:t>
      </w:r>
      <w:r>
        <w:rPr>
          <w:spacing w:val="-8"/>
        </w:rPr>
        <w:t xml:space="preserve"> </w:t>
      </w:r>
      <w:r>
        <w:t>takich</w:t>
      </w:r>
      <w:r>
        <w:rPr>
          <w:spacing w:val="-8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uchylenia</w:t>
      </w:r>
      <w:r>
        <w:rPr>
          <w:spacing w:val="-8"/>
        </w:rPr>
        <w:t xml:space="preserve"> </w:t>
      </w:r>
      <w:r>
        <w:t>dyrektywy</w:t>
      </w:r>
      <w:r>
        <w:rPr>
          <w:spacing w:val="-9"/>
        </w:rPr>
        <w:t xml:space="preserve"> </w:t>
      </w:r>
      <w:r>
        <w:t>95/46/WE</w:t>
      </w:r>
      <w:r>
        <w:rPr>
          <w:spacing w:val="-10"/>
        </w:rPr>
        <w:t xml:space="preserve"> </w:t>
      </w:r>
      <w:r>
        <w:t>(ogólne</w:t>
      </w:r>
      <w:r>
        <w:rPr>
          <w:spacing w:val="-9"/>
        </w:rPr>
        <w:t xml:space="preserve"> </w:t>
      </w:r>
      <w:r>
        <w:t>rozporządzenie</w:t>
      </w:r>
      <w:r>
        <w:rPr>
          <w:spacing w:val="-9"/>
        </w:rPr>
        <w:t xml:space="preserve"> </w:t>
      </w:r>
      <w:r>
        <w:t>o ochronie</w:t>
      </w:r>
      <w:r>
        <w:rPr>
          <w:spacing w:val="-9"/>
        </w:rPr>
        <w:t xml:space="preserve"> </w:t>
      </w:r>
      <w:r>
        <w:t>danych)</w:t>
      </w:r>
      <w:r>
        <w:rPr>
          <w:spacing w:val="-9"/>
        </w:rPr>
        <w:t xml:space="preserve"> </w:t>
      </w:r>
      <w:r>
        <w:t>informuję,</w:t>
      </w:r>
      <w:r>
        <w:rPr>
          <w:spacing w:val="-8"/>
        </w:rPr>
        <w:t xml:space="preserve"> </w:t>
      </w:r>
      <w:r>
        <w:t>iż:</w:t>
      </w:r>
    </w:p>
    <w:p w14:paraId="40C2013D" w14:textId="26945033" w:rsidR="00284F25" w:rsidRDefault="00000000">
      <w:pPr>
        <w:pStyle w:val="Akapitzlist"/>
        <w:numPr>
          <w:ilvl w:val="0"/>
          <w:numId w:val="2"/>
        </w:numPr>
        <w:tabs>
          <w:tab w:val="left" w:pos="420"/>
        </w:tabs>
        <w:spacing w:before="56"/>
        <w:ind w:right="129"/>
        <w:jc w:val="both"/>
        <w:rPr>
          <w:b/>
          <w:i/>
          <w:sz w:val="20"/>
        </w:rPr>
      </w:pPr>
      <w:r>
        <w:rPr>
          <w:color w:val="212121"/>
          <w:sz w:val="20"/>
        </w:rPr>
        <w:t xml:space="preserve">Administratorem Pani/Pana danych osobowych jest </w:t>
      </w:r>
      <w:r>
        <w:rPr>
          <w:b/>
          <w:i/>
          <w:color w:val="212121"/>
          <w:sz w:val="20"/>
        </w:rPr>
        <w:t xml:space="preserve">Gminny Ośrodek Pomocy Społecznej w </w:t>
      </w:r>
      <w:r w:rsidR="00B93C7B">
        <w:rPr>
          <w:b/>
          <w:i/>
          <w:color w:val="212121"/>
          <w:sz w:val="20"/>
        </w:rPr>
        <w:t>Koczale</w:t>
      </w:r>
      <w:r>
        <w:rPr>
          <w:b/>
          <w:i/>
          <w:color w:val="212121"/>
          <w:sz w:val="20"/>
        </w:rPr>
        <w:t>, email:</w:t>
      </w:r>
      <w:r>
        <w:rPr>
          <w:b/>
          <w:i/>
          <w:color w:val="212121"/>
          <w:spacing w:val="-15"/>
          <w:sz w:val="20"/>
        </w:rPr>
        <w:t xml:space="preserve"> </w:t>
      </w:r>
      <w:hyperlink r:id="rId5" w:history="1">
        <w:r w:rsidR="00B93C7B" w:rsidRPr="0087093C">
          <w:rPr>
            <w:rStyle w:val="Hipercze"/>
            <w:b/>
            <w:i/>
            <w:sz w:val="20"/>
          </w:rPr>
          <w:t>gopskoczala@poczta.onet.pl</w:t>
        </w:r>
      </w:hyperlink>
    </w:p>
    <w:p w14:paraId="6DB6584D" w14:textId="2BB52F23" w:rsidR="00284F25" w:rsidRDefault="00000000">
      <w:pPr>
        <w:pStyle w:val="Akapitzlist"/>
        <w:numPr>
          <w:ilvl w:val="0"/>
          <w:numId w:val="2"/>
        </w:numPr>
        <w:tabs>
          <w:tab w:val="left" w:pos="420"/>
        </w:tabs>
        <w:ind w:right="113"/>
        <w:jc w:val="both"/>
        <w:rPr>
          <w:b/>
          <w:sz w:val="20"/>
        </w:rPr>
      </w:pPr>
      <w:r>
        <w:rPr>
          <w:sz w:val="20"/>
        </w:rPr>
        <w:t xml:space="preserve">Pani/Pana dane osobowe będą przetwarzane przez Administratora </w:t>
      </w:r>
      <w:r>
        <w:rPr>
          <w:b/>
          <w:sz w:val="20"/>
        </w:rPr>
        <w:t>w celu realizacji złożonego wniosku o wypłatę dodatku dla gospodarstw domowych z tytułu wykorzystywania niektórych źródeł ciepła (tj</w:t>
      </w:r>
      <w:r w:rsidR="00A613DF">
        <w:rPr>
          <w:b/>
          <w:sz w:val="20"/>
        </w:rPr>
        <w:t>.</w:t>
      </w:r>
      <w:r>
        <w:rPr>
          <w:b/>
          <w:sz w:val="20"/>
        </w:rPr>
        <w:t>: przyznanie, odmowa lub pozostawienie bez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rozpoznania).</w:t>
      </w:r>
    </w:p>
    <w:p w14:paraId="07666555" w14:textId="77777777" w:rsidR="00284F25" w:rsidRDefault="00000000">
      <w:pPr>
        <w:pStyle w:val="Akapitzlist"/>
        <w:numPr>
          <w:ilvl w:val="0"/>
          <w:numId w:val="2"/>
        </w:numPr>
        <w:tabs>
          <w:tab w:val="left" w:pos="420"/>
        </w:tabs>
        <w:spacing w:before="55"/>
        <w:ind w:hanging="313"/>
        <w:jc w:val="both"/>
        <w:rPr>
          <w:sz w:val="20"/>
        </w:rPr>
      </w:pPr>
      <w:r>
        <w:rPr>
          <w:spacing w:val="-3"/>
          <w:sz w:val="20"/>
        </w:rPr>
        <w:t>Podstawa</w:t>
      </w:r>
      <w:r>
        <w:rPr>
          <w:spacing w:val="-1"/>
          <w:sz w:val="20"/>
        </w:rPr>
        <w:t xml:space="preserve"> </w:t>
      </w:r>
      <w:r>
        <w:rPr>
          <w:sz w:val="20"/>
        </w:rPr>
        <w:t>prawna:</w:t>
      </w:r>
    </w:p>
    <w:p w14:paraId="7E4A1BF5" w14:textId="16491A5A" w:rsidR="00284F25" w:rsidRDefault="00000000">
      <w:pPr>
        <w:pStyle w:val="Akapitzlist"/>
        <w:numPr>
          <w:ilvl w:val="0"/>
          <w:numId w:val="1"/>
        </w:numPr>
        <w:tabs>
          <w:tab w:val="left" w:pos="420"/>
        </w:tabs>
        <w:ind w:right="110"/>
        <w:jc w:val="both"/>
        <w:rPr>
          <w:sz w:val="20"/>
        </w:rPr>
      </w:pPr>
      <w:r>
        <w:rPr>
          <w:sz w:val="20"/>
        </w:rPr>
        <w:t>na podstawie ROZPORZĄDZENIA PARLAMENTU EUROPEJSKIEGO I RADY (UE) 2016/679 z</w:t>
      </w:r>
      <w:r w:rsidR="00A613DF">
        <w:rPr>
          <w:sz w:val="20"/>
        </w:rPr>
        <w:t xml:space="preserve"> </w:t>
      </w:r>
      <w:r>
        <w:rPr>
          <w:sz w:val="20"/>
        </w:rPr>
        <w:t xml:space="preserve">dnia 27 kwietnia </w:t>
      </w:r>
      <w:r>
        <w:rPr>
          <w:spacing w:val="-4"/>
          <w:sz w:val="20"/>
        </w:rPr>
        <w:t xml:space="preserve">2016r.  </w:t>
      </w:r>
      <w:r w:rsidR="00A613DF">
        <w:rPr>
          <w:spacing w:val="-4"/>
          <w:sz w:val="20"/>
        </w:rPr>
        <w:t xml:space="preserve"> </w:t>
      </w:r>
      <w:r>
        <w:rPr>
          <w:sz w:val="20"/>
        </w:rPr>
        <w:t>w sprawie ochrony osób fizycznych w związku z przetwarzaniem danych osobowych i w sprawie swobodnego przepływu takich danych oraz uchylenia dyrektywy 95/46/WE (ogólne rozporządzenie o ochronie</w:t>
      </w:r>
      <w:r>
        <w:rPr>
          <w:spacing w:val="-28"/>
          <w:sz w:val="20"/>
        </w:rPr>
        <w:t xml:space="preserve"> </w:t>
      </w:r>
      <w:r>
        <w:rPr>
          <w:sz w:val="20"/>
        </w:rPr>
        <w:t>danych):</w:t>
      </w:r>
    </w:p>
    <w:p w14:paraId="7C1F7B0A" w14:textId="77777777" w:rsidR="00284F25" w:rsidRDefault="00000000">
      <w:pPr>
        <w:pStyle w:val="Akapitzlist"/>
        <w:numPr>
          <w:ilvl w:val="1"/>
          <w:numId w:val="1"/>
        </w:numPr>
        <w:tabs>
          <w:tab w:val="left" w:pos="696"/>
        </w:tabs>
        <w:spacing w:before="56"/>
        <w:ind w:hanging="385"/>
        <w:rPr>
          <w:rFonts w:ascii="OpenSymbol" w:hAnsi="OpenSymbol"/>
          <w:sz w:val="20"/>
        </w:rPr>
      </w:pPr>
      <w:r>
        <w:rPr>
          <w:sz w:val="20"/>
        </w:rPr>
        <w:t xml:space="preserve">wypełnienie obowiązku wynikającego z przepisu </w:t>
      </w:r>
      <w:r>
        <w:rPr>
          <w:spacing w:val="-3"/>
          <w:sz w:val="20"/>
        </w:rPr>
        <w:t xml:space="preserve">prawa </w:t>
      </w:r>
      <w:r>
        <w:rPr>
          <w:sz w:val="20"/>
        </w:rPr>
        <w:t>art.6 ust.1 lit. c</w:t>
      </w:r>
      <w:r>
        <w:rPr>
          <w:spacing w:val="10"/>
          <w:sz w:val="20"/>
        </w:rPr>
        <w:t xml:space="preserve"> </w:t>
      </w:r>
      <w:r>
        <w:rPr>
          <w:sz w:val="20"/>
        </w:rPr>
        <w:t>RODO;</w:t>
      </w:r>
    </w:p>
    <w:p w14:paraId="5EC02458" w14:textId="77777777" w:rsidR="00284F25" w:rsidRDefault="00000000">
      <w:pPr>
        <w:pStyle w:val="Akapitzlist"/>
        <w:numPr>
          <w:ilvl w:val="1"/>
          <w:numId w:val="1"/>
        </w:numPr>
        <w:tabs>
          <w:tab w:val="left" w:pos="706"/>
        </w:tabs>
        <w:spacing w:before="17"/>
        <w:ind w:left="706" w:hanging="401"/>
        <w:rPr>
          <w:rFonts w:ascii="OpenSymbol" w:hAnsi="OpenSymbol"/>
          <w:sz w:val="24"/>
        </w:rPr>
      </w:pPr>
      <w:r>
        <w:rPr>
          <w:sz w:val="20"/>
        </w:rPr>
        <w:t xml:space="preserve">wykonanie zadania realizowanego w interesie publicznym </w:t>
      </w:r>
      <w:r>
        <w:rPr>
          <w:spacing w:val="-3"/>
          <w:sz w:val="20"/>
        </w:rPr>
        <w:t xml:space="preserve">przez </w:t>
      </w:r>
      <w:r>
        <w:rPr>
          <w:sz w:val="20"/>
        </w:rPr>
        <w:t>administratora art.6 ust.1 lit. e</w:t>
      </w:r>
      <w:r>
        <w:rPr>
          <w:spacing w:val="-29"/>
          <w:sz w:val="20"/>
        </w:rPr>
        <w:t xml:space="preserve"> </w:t>
      </w:r>
      <w:r>
        <w:rPr>
          <w:sz w:val="20"/>
        </w:rPr>
        <w:t>RODO;</w:t>
      </w:r>
    </w:p>
    <w:p w14:paraId="0C3F2B99" w14:textId="31344DCF" w:rsidR="00284F25" w:rsidRDefault="00000000">
      <w:pPr>
        <w:pStyle w:val="Akapitzlist"/>
        <w:numPr>
          <w:ilvl w:val="0"/>
          <w:numId w:val="1"/>
        </w:numPr>
        <w:tabs>
          <w:tab w:val="left" w:pos="420"/>
        </w:tabs>
        <w:spacing w:before="36"/>
        <w:ind w:right="128"/>
        <w:rPr>
          <w:sz w:val="20"/>
        </w:rPr>
      </w:pPr>
      <w:r>
        <w:rPr>
          <w:sz w:val="20"/>
        </w:rPr>
        <w:t xml:space="preserve">Ustawa z dnia 15 września 2022 </w:t>
      </w:r>
      <w:r>
        <w:rPr>
          <w:spacing w:val="-10"/>
          <w:sz w:val="20"/>
        </w:rPr>
        <w:t xml:space="preserve">r. </w:t>
      </w:r>
      <w:r>
        <w:rPr>
          <w:sz w:val="20"/>
        </w:rPr>
        <w:t>o szczególnych rozwiązaniach w zakresie niektórych źródeł ciepła w związku</w:t>
      </w:r>
      <w:r w:rsidR="00A613DF">
        <w:rPr>
          <w:sz w:val="20"/>
        </w:rPr>
        <w:t xml:space="preserve">       </w:t>
      </w:r>
      <w:r>
        <w:rPr>
          <w:sz w:val="20"/>
        </w:rPr>
        <w:t xml:space="preserve"> z sytuacją na rynku</w:t>
      </w:r>
      <w:r>
        <w:rPr>
          <w:spacing w:val="-4"/>
          <w:sz w:val="20"/>
        </w:rPr>
        <w:t xml:space="preserve"> </w:t>
      </w:r>
      <w:r>
        <w:rPr>
          <w:sz w:val="20"/>
        </w:rPr>
        <w:t>paliw;</w:t>
      </w:r>
    </w:p>
    <w:p w14:paraId="6E784813" w14:textId="77777777" w:rsidR="00284F25" w:rsidRDefault="00000000">
      <w:pPr>
        <w:pStyle w:val="Akapitzlist"/>
        <w:numPr>
          <w:ilvl w:val="0"/>
          <w:numId w:val="1"/>
        </w:numPr>
        <w:tabs>
          <w:tab w:val="left" w:pos="420"/>
        </w:tabs>
        <w:ind w:right="135"/>
        <w:rPr>
          <w:sz w:val="20"/>
        </w:rPr>
      </w:pPr>
      <w:r>
        <w:rPr>
          <w:sz w:val="20"/>
        </w:rPr>
        <w:t xml:space="preserve">Rozporządzenie Ministra Środowiska z dnia 20 września 2022 </w:t>
      </w:r>
      <w:r>
        <w:rPr>
          <w:spacing w:val="-10"/>
          <w:sz w:val="20"/>
        </w:rPr>
        <w:t xml:space="preserve">r. </w:t>
      </w:r>
      <w:r>
        <w:rPr>
          <w:sz w:val="20"/>
        </w:rPr>
        <w:t>w sprawie wzoru wniosku o wypłatę dodatku dla gospodarstw domowych z tytułu wykorzystywania niektórych źródeł</w:t>
      </w:r>
      <w:r>
        <w:rPr>
          <w:spacing w:val="-7"/>
          <w:sz w:val="20"/>
        </w:rPr>
        <w:t xml:space="preserve"> </w:t>
      </w:r>
      <w:r>
        <w:rPr>
          <w:sz w:val="20"/>
        </w:rPr>
        <w:t>ciepła.</w:t>
      </w:r>
    </w:p>
    <w:p w14:paraId="1771E349" w14:textId="3E99C17C" w:rsidR="00284F25" w:rsidRPr="00936EE7" w:rsidRDefault="00000000">
      <w:pPr>
        <w:pStyle w:val="Akapitzlist"/>
        <w:numPr>
          <w:ilvl w:val="0"/>
          <w:numId w:val="2"/>
        </w:numPr>
        <w:tabs>
          <w:tab w:val="left" w:pos="420"/>
        </w:tabs>
        <w:spacing w:before="56"/>
        <w:ind w:hanging="313"/>
        <w:rPr>
          <w:sz w:val="20"/>
          <w:szCs w:val="20"/>
        </w:rPr>
      </w:pPr>
      <w:r>
        <w:rPr>
          <w:sz w:val="20"/>
        </w:rPr>
        <w:t>Inspektor Ochrony Danych, kontakt e-mail:</w:t>
      </w:r>
      <w:r w:rsidR="00936EE7">
        <w:rPr>
          <w:sz w:val="20"/>
        </w:rPr>
        <w:t xml:space="preserve"> </w:t>
      </w:r>
      <w:r w:rsidR="00936EE7" w:rsidRPr="00936EE7">
        <w:rPr>
          <w:sz w:val="20"/>
          <w:szCs w:val="20"/>
        </w:rPr>
        <w:t>iodgopskoczala</w:t>
      </w:r>
      <w:r w:rsidR="00936EE7">
        <w:rPr>
          <w:sz w:val="20"/>
          <w:szCs w:val="20"/>
        </w:rPr>
        <w:t>@onet.pl</w:t>
      </w:r>
    </w:p>
    <w:p w14:paraId="07292E08" w14:textId="77777777" w:rsidR="00284F25" w:rsidRDefault="00000000">
      <w:pPr>
        <w:pStyle w:val="Akapitzlist"/>
        <w:numPr>
          <w:ilvl w:val="0"/>
          <w:numId w:val="2"/>
        </w:numPr>
        <w:tabs>
          <w:tab w:val="left" w:pos="420"/>
        </w:tabs>
        <w:spacing w:before="57"/>
        <w:ind w:hanging="313"/>
        <w:rPr>
          <w:sz w:val="20"/>
        </w:rPr>
      </w:pPr>
      <w:r>
        <w:rPr>
          <w:sz w:val="20"/>
        </w:rPr>
        <w:t>Podane przez Panią/Pana dane osobowe będą</w:t>
      </w:r>
      <w:r>
        <w:rPr>
          <w:spacing w:val="-7"/>
          <w:sz w:val="20"/>
        </w:rPr>
        <w:t xml:space="preserve"> </w:t>
      </w:r>
      <w:r>
        <w:rPr>
          <w:sz w:val="20"/>
        </w:rPr>
        <w:t>udostępnione:</w:t>
      </w:r>
    </w:p>
    <w:p w14:paraId="51D79976" w14:textId="18AE5A00" w:rsidR="00284F25" w:rsidRDefault="00000000" w:rsidP="00A613DF">
      <w:pPr>
        <w:pStyle w:val="Akapitzlist"/>
        <w:numPr>
          <w:ilvl w:val="0"/>
          <w:numId w:val="4"/>
        </w:numPr>
        <w:tabs>
          <w:tab w:val="left" w:pos="420"/>
        </w:tabs>
        <w:spacing w:before="56"/>
        <w:rPr>
          <w:sz w:val="20"/>
        </w:rPr>
      </w:pPr>
      <w:r w:rsidRPr="00A613DF">
        <w:rPr>
          <w:sz w:val="20"/>
        </w:rPr>
        <w:t>podmiotom przetwarzającym je na nasze</w:t>
      </w:r>
      <w:r w:rsidRPr="00A613DF">
        <w:rPr>
          <w:spacing w:val="-6"/>
          <w:sz w:val="20"/>
        </w:rPr>
        <w:t xml:space="preserve"> </w:t>
      </w:r>
      <w:r w:rsidRPr="00A613DF">
        <w:rPr>
          <w:sz w:val="20"/>
        </w:rPr>
        <w:t>zlecenie</w:t>
      </w:r>
      <w:r w:rsidR="00A613DF">
        <w:rPr>
          <w:sz w:val="20"/>
        </w:rPr>
        <w:t>;</w:t>
      </w:r>
    </w:p>
    <w:p w14:paraId="57271251" w14:textId="7C2839C3" w:rsidR="00284F25" w:rsidRPr="00A613DF" w:rsidRDefault="00000000" w:rsidP="00A613DF">
      <w:pPr>
        <w:pStyle w:val="Akapitzlist"/>
        <w:numPr>
          <w:ilvl w:val="0"/>
          <w:numId w:val="4"/>
        </w:numPr>
        <w:tabs>
          <w:tab w:val="left" w:pos="420"/>
        </w:tabs>
        <w:spacing w:before="56"/>
        <w:rPr>
          <w:sz w:val="20"/>
        </w:rPr>
      </w:pPr>
      <w:r w:rsidRPr="00A613DF">
        <w:rPr>
          <w:color w:val="212121"/>
          <w:sz w:val="20"/>
        </w:rPr>
        <w:t xml:space="preserve">organom lub podmiotom publicznym uprawnionym do uzyskania danych na podstawie obowiązujących przepisów prawa, np. sądom, organom ścigania lub instytucjom państwowym, gdy wystąpią z żądaniem, </w:t>
      </w:r>
      <w:r w:rsidR="004B49F9">
        <w:rPr>
          <w:color w:val="212121"/>
          <w:sz w:val="20"/>
        </w:rPr>
        <w:t xml:space="preserve">              </w:t>
      </w:r>
      <w:r w:rsidRPr="00A613DF">
        <w:rPr>
          <w:color w:val="212121"/>
          <w:sz w:val="20"/>
        </w:rPr>
        <w:t>w oparciu o stosowną podstawę</w:t>
      </w:r>
      <w:r w:rsidRPr="00A613DF">
        <w:rPr>
          <w:color w:val="212121"/>
          <w:spacing w:val="-2"/>
          <w:sz w:val="20"/>
        </w:rPr>
        <w:t xml:space="preserve"> </w:t>
      </w:r>
      <w:r w:rsidRPr="00A613DF">
        <w:rPr>
          <w:color w:val="212121"/>
          <w:sz w:val="20"/>
        </w:rPr>
        <w:t>prawną.</w:t>
      </w:r>
    </w:p>
    <w:p w14:paraId="10F68E16" w14:textId="77777777" w:rsidR="00284F25" w:rsidRDefault="00000000">
      <w:pPr>
        <w:pStyle w:val="Akapitzlist"/>
        <w:numPr>
          <w:ilvl w:val="0"/>
          <w:numId w:val="2"/>
        </w:numPr>
        <w:tabs>
          <w:tab w:val="left" w:pos="420"/>
        </w:tabs>
        <w:spacing w:before="56"/>
        <w:ind w:hanging="313"/>
        <w:jc w:val="both"/>
        <w:rPr>
          <w:sz w:val="20"/>
        </w:rPr>
      </w:pPr>
      <w:r>
        <w:rPr>
          <w:sz w:val="20"/>
        </w:rPr>
        <w:t>Podane przez Panią/Pana dane osobowe nie będą przekazywane do państwa</w:t>
      </w:r>
      <w:r>
        <w:rPr>
          <w:spacing w:val="-17"/>
          <w:sz w:val="20"/>
        </w:rPr>
        <w:t xml:space="preserve"> </w:t>
      </w:r>
      <w:r>
        <w:rPr>
          <w:sz w:val="20"/>
        </w:rPr>
        <w:t>trzeciego.</w:t>
      </w:r>
    </w:p>
    <w:p w14:paraId="5DB5A19B" w14:textId="77777777" w:rsidR="00284F25" w:rsidRDefault="00000000">
      <w:pPr>
        <w:pStyle w:val="Akapitzlist"/>
        <w:numPr>
          <w:ilvl w:val="0"/>
          <w:numId w:val="2"/>
        </w:numPr>
        <w:tabs>
          <w:tab w:val="left" w:pos="420"/>
        </w:tabs>
        <w:ind w:right="111"/>
        <w:jc w:val="both"/>
        <w:rPr>
          <w:sz w:val="20"/>
        </w:rPr>
      </w:pPr>
      <w:r>
        <w:rPr>
          <w:sz w:val="20"/>
        </w:rPr>
        <w:t xml:space="preserve">Pani/Pana dane osobowe będą przechowywane przez okres wynikający z przepisów prawa, a w szczególności ustawy z dnia 14 lipca </w:t>
      </w:r>
      <w:r>
        <w:rPr>
          <w:spacing w:val="-4"/>
          <w:sz w:val="20"/>
        </w:rPr>
        <w:t xml:space="preserve">1983r. </w:t>
      </w:r>
      <w:r>
        <w:rPr>
          <w:sz w:val="20"/>
        </w:rPr>
        <w:t xml:space="preserve">o narodowym zasobie archiwalnym i archiwach oraz rozporządzenia Prezesa Rady Ministrów z dnia 18 stycznia </w:t>
      </w:r>
      <w:r>
        <w:rPr>
          <w:spacing w:val="-4"/>
          <w:sz w:val="20"/>
        </w:rPr>
        <w:t xml:space="preserve">2011r. </w:t>
      </w:r>
      <w:r>
        <w:rPr>
          <w:sz w:val="20"/>
        </w:rPr>
        <w:t>w sprawie instrukcji kancelaryjnej, jednolitych rzeczowych wykazów akt oraz instrukcji w sprawie organizacji i zakresu działania archiwów</w:t>
      </w:r>
      <w:r>
        <w:rPr>
          <w:spacing w:val="-6"/>
          <w:sz w:val="20"/>
        </w:rPr>
        <w:t xml:space="preserve"> </w:t>
      </w:r>
      <w:r>
        <w:rPr>
          <w:sz w:val="20"/>
        </w:rPr>
        <w:t>zakładowych.</w:t>
      </w:r>
    </w:p>
    <w:p w14:paraId="1C059951" w14:textId="77777777" w:rsidR="00284F25" w:rsidRDefault="00000000">
      <w:pPr>
        <w:pStyle w:val="Akapitzlist"/>
        <w:numPr>
          <w:ilvl w:val="0"/>
          <w:numId w:val="2"/>
        </w:numPr>
        <w:tabs>
          <w:tab w:val="left" w:pos="420"/>
        </w:tabs>
        <w:spacing w:before="55"/>
        <w:ind w:right="131"/>
        <w:jc w:val="both"/>
        <w:rPr>
          <w:sz w:val="20"/>
        </w:rPr>
      </w:pP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granicach</w:t>
      </w:r>
      <w:r>
        <w:rPr>
          <w:spacing w:val="-7"/>
          <w:sz w:val="20"/>
        </w:rPr>
        <w:t xml:space="preserve"> </w:t>
      </w:r>
      <w:r>
        <w:rPr>
          <w:sz w:val="20"/>
        </w:rPr>
        <w:t>przewidzianych</w:t>
      </w:r>
      <w:r>
        <w:rPr>
          <w:spacing w:val="-7"/>
          <w:sz w:val="20"/>
        </w:rPr>
        <w:t xml:space="preserve"> </w:t>
      </w:r>
      <w:r>
        <w:rPr>
          <w:sz w:val="20"/>
        </w:rPr>
        <w:t>prawem</w:t>
      </w:r>
      <w:r>
        <w:rPr>
          <w:spacing w:val="-6"/>
          <w:sz w:val="20"/>
        </w:rPr>
        <w:t xml:space="preserve"> </w:t>
      </w:r>
      <w:r>
        <w:rPr>
          <w:sz w:val="20"/>
        </w:rPr>
        <w:t>przysługuje</w:t>
      </w:r>
      <w:r>
        <w:rPr>
          <w:spacing w:val="-8"/>
          <w:sz w:val="20"/>
        </w:rPr>
        <w:t xml:space="preserve"> </w:t>
      </w:r>
      <w:r>
        <w:rPr>
          <w:sz w:val="20"/>
        </w:rPr>
        <w:t>Pani/Panu</w:t>
      </w:r>
      <w:r>
        <w:rPr>
          <w:spacing w:val="-5"/>
          <w:sz w:val="20"/>
        </w:rPr>
        <w:t xml:space="preserve"> </w:t>
      </w:r>
      <w:r>
        <w:rPr>
          <w:sz w:val="20"/>
        </w:rPr>
        <w:t>prawo</w:t>
      </w:r>
      <w:r>
        <w:rPr>
          <w:spacing w:val="-8"/>
          <w:sz w:val="20"/>
        </w:rPr>
        <w:t xml:space="preserve"> </w:t>
      </w:r>
      <w:r>
        <w:rPr>
          <w:sz w:val="20"/>
        </w:rPr>
        <w:t>dostępu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treści</w:t>
      </w:r>
      <w:r>
        <w:rPr>
          <w:spacing w:val="-6"/>
          <w:sz w:val="20"/>
        </w:rPr>
        <w:t xml:space="preserve"> </w:t>
      </w:r>
      <w:r>
        <w:rPr>
          <w:sz w:val="20"/>
        </w:rPr>
        <w:t>swoich</w:t>
      </w:r>
      <w:r>
        <w:rPr>
          <w:spacing w:val="-5"/>
          <w:sz w:val="20"/>
        </w:rPr>
        <w:t xml:space="preserve"> </w:t>
      </w:r>
      <w:r>
        <w:rPr>
          <w:sz w:val="20"/>
        </w:rPr>
        <w:t>danych</w:t>
      </w:r>
      <w:r>
        <w:rPr>
          <w:spacing w:val="-7"/>
          <w:sz w:val="20"/>
        </w:rPr>
        <w:t xml:space="preserve"> </w:t>
      </w:r>
      <w:r>
        <w:rPr>
          <w:sz w:val="20"/>
        </w:rPr>
        <w:t>oraz</w:t>
      </w:r>
      <w:r>
        <w:rPr>
          <w:spacing w:val="-5"/>
          <w:sz w:val="20"/>
        </w:rPr>
        <w:t xml:space="preserve"> </w:t>
      </w:r>
      <w:r>
        <w:rPr>
          <w:sz w:val="20"/>
        </w:rPr>
        <w:t>prawo</w:t>
      </w:r>
      <w:r>
        <w:rPr>
          <w:spacing w:val="-8"/>
          <w:sz w:val="20"/>
        </w:rPr>
        <w:t xml:space="preserve"> </w:t>
      </w:r>
      <w:r>
        <w:rPr>
          <w:sz w:val="20"/>
        </w:rPr>
        <w:t>ich sprostowania,</w:t>
      </w:r>
      <w:r>
        <w:rPr>
          <w:spacing w:val="-12"/>
          <w:sz w:val="20"/>
        </w:rPr>
        <w:t xml:space="preserve"> </w:t>
      </w:r>
      <w:r>
        <w:rPr>
          <w:sz w:val="20"/>
        </w:rPr>
        <w:t>usunięcia,</w:t>
      </w:r>
      <w:r>
        <w:rPr>
          <w:spacing w:val="-11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-11"/>
          <w:sz w:val="20"/>
        </w:rPr>
        <w:t xml:space="preserve"> </w:t>
      </w:r>
      <w:r>
        <w:rPr>
          <w:sz w:val="20"/>
        </w:rPr>
        <w:t>przetwarzania,</w:t>
      </w:r>
      <w:r>
        <w:rPr>
          <w:spacing w:val="-11"/>
          <w:sz w:val="20"/>
        </w:rPr>
        <w:t xml:space="preserve"> </w:t>
      </w:r>
      <w:r>
        <w:rPr>
          <w:sz w:val="20"/>
        </w:rPr>
        <w:t>prawo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przenoszenia</w:t>
      </w:r>
      <w:r>
        <w:rPr>
          <w:spacing w:val="-11"/>
          <w:sz w:val="20"/>
        </w:rPr>
        <w:t xml:space="preserve"> </w:t>
      </w:r>
      <w:r>
        <w:rPr>
          <w:sz w:val="20"/>
        </w:rPr>
        <w:t>danych,</w:t>
      </w:r>
      <w:r>
        <w:rPr>
          <w:spacing w:val="-10"/>
          <w:sz w:val="20"/>
        </w:rPr>
        <w:t xml:space="preserve"> </w:t>
      </w:r>
      <w:r>
        <w:rPr>
          <w:sz w:val="20"/>
        </w:rPr>
        <w:t>prawo</w:t>
      </w:r>
      <w:r>
        <w:rPr>
          <w:spacing w:val="-10"/>
          <w:sz w:val="20"/>
        </w:rPr>
        <w:t xml:space="preserve"> </w:t>
      </w:r>
      <w:r>
        <w:rPr>
          <w:sz w:val="20"/>
        </w:rPr>
        <w:t>wniesienia</w:t>
      </w:r>
      <w:r>
        <w:rPr>
          <w:spacing w:val="-10"/>
          <w:sz w:val="20"/>
        </w:rPr>
        <w:t xml:space="preserve"> </w:t>
      </w:r>
      <w:r>
        <w:rPr>
          <w:sz w:val="20"/>
        </w:rPr>
        <w:t>sprzeciwu.</w:t>
      </w:r>
    </w:p>
    <w:p w14:paraId="1DD78262" w14:textId="40F4A75E" w:rsidR="00284F25" w:rsidRDefault="00000000">
      <w:pPr>
        <w:pStyle w:val="Akapitzlist"/>
        <w:numPr>
          <w:ilvl w:val="0"/>
          <w:numId w:val="2"/>
        </w:numPr>
        <w:tabs>
          <w:tab w:val="left" w:pos="420"/>
        </w:tabs>
        <w:ind w:right="111"/>
        <w:jc w:val="both"/>
        <w:rPr>
          <w:sz w:val="20"/>
        </w:rPr>
      </w:pPr>
      <w:r>
        <w:rPr>
          <w:sz w:val="20"/>
        </w:rPr>
        <w:t>Obowiązek podania danych osobowych jest wymogiem ustawowym określonym w przepisach ustawy w związku    z</w:t>
      </w:r>
      <w:r>
        <w:rPr>
          <w:spacing w:val="-9"/>
          <w:sz w:val="20"/>
        </w:rPr>
        <w:t xml:space="preserve"> </w:t>
      </w:r>
      <w:r>
        <w:rPr>
          <w:sz w:val="20"/>
        </w:rPr>
        <w:t>realizacją</w:t>
      </w:r>
      <w:r>
        <w:rPr>
          <w:spacing w:val="-7"/>
          <w:sz w:val="20"/>
        </w:rPr>
        <w:t xml:space="preserve"> </w:t>
      </w:r>
      <w:r>
        <w:rPr>
          <w:sz w:val="20"/>
        </w:rPr>
        <w:t>złożonego</w:t>
      </w:r>
      <w:r>
        <w:rPr>
          <w:spacing w:val="-6"/>
          <w:sz w:val="20"/>
        </w:rPr>
        <w:t xml:space="preserve"> </w:t>
      </w:r>
      <w:r>
        <w:rPr>
          <w:sz w:val="20"/>
        </w:rPr>
        <w:t>wniosku.</w:t>
      </w:r>
      <w:r>
        <w:rPr>
          <w:spacing w:val="-6"/>
          <w:sz w:val="20"/>
        </w:rPr>
        <w:t xml:space="preserve"> </w:t>
      </w:r>
      <w:r>
        <w:rPr>
          <w:sz w:val="20"/>
        </w:rPr>
        <w:t>Ni</w:t>
      </w:r>
      <w:r w:rsidR="00A613DF"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podanie</w:t>
      </w:r>
      <w:r>
        <w:rPr>
          <w:spacing w:val="-5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-5"/>
          <w:sz w:val="20"/>
        </w:rPr>
        <w:t xml:space="preserve"> </w:t>
      </w:r>
      <w:r>
        <w:rPr>
          <w:sz w:val="20"/>
        </w:rPr>
        <w:t>danych</w:t>
      </w:r>
      <w:r>
        <w:rPr>
          <w:spacing w:val="-7"/>
          <w:sz w:val="20"/>
        </w:rPr>
        <w:t xml:space="preserve"> </w:t>
      </w:r>
      <w:r>
        <w:rPr>
          <w:sz w:val="20"/>
        </w:rPr>
        <w:t>we</w:t>
      </w:r>
      <w:r>
        <w:rPr>
          <w:spacing w:val="-7"/>
          <w:sz w:val="20"/>
        </w:rPr>
        <w:t xml:space="preserve"> </w:t>
      </w:r>
      <w:r>
        <w:rPr>
          <w:sz w:val="20"/>
        </w:rPr>
        <w:t>wniosku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może</w:t>
      </w:r>
      <w:r>
        <w:rPr>
          <w:spacing w:val="-6"/>
          <w:sz w:val="20"/>
        </w:rPr>
        <w:t xml:space="preserve"> </w:t>
      </w:r>
      <w:r>
        <w:rPr>
          <w:sz w:val="20"/>
        </w:rPr>
        <w:t>skutkować</w:t>
      </w:r>
      <w:r>
        <w:rPr>
          <w:spacing w:val="-6"/>
          <w:sz w:val="20"/>
        </w:rPr>
        <w:t xml:space="preserve"> </w:t>
      </w:r>
      <w:r>
        <w:rPr>
          <w:sz w:val="20"/>
        </w:rPr>
        <w:t>brakiem</w:t>
      </w:r>
      <w:r>
        <w:rPr>
          <w:spacing w:val="-6"/>
          <w:sz w:val="20"/>
        </w:rPr>
        <w:t xml:space="preserve"> </w:t>
      </w:r>
      <w:r>
        <w:rPr>
          <w:sz w:val="20"/>
        </w:rPr>
        <w:t>rozpatrzenia wniosku.</w:t>
      </w:r>
    </w:p>
    <w:p w14:paraId="6FB1A7CA" w14:textId="04C59A18" w:rsidR="00284F25" w:rsidRDefault="00000000">
      <w:pPr>
        <w:pStyle w:val="Akapitzlist"/>
        <w:numPr>
          <w:ilvl w:val="0"/>
          <w:numId w:val="2"/>
        </w:numPr>
        <w:tabs>
          <w:tab w:val="left" w:pos="420"/>
        </w:tabs>
        <w:spacing w:before="55"/>
        <w:ind w:right="110"/>
        <w:jc w:val="both"/>
        <w:rPr>
          <w:sz w:val="20"/>
        </w:rPr>
      </w:pPr>
      <w:r>
        <w:rPr>
          <w:sz w:val="20"/>
        </w:rPr>
        <w:t xml:space="preserve">Posiada Pan/Pani prawo wniesienia skargi do organu nadzorczego - Prezesa Urzędu Ochrony Danych Osobowych, Urząd Ochrony Danych Osobowych, ul. Stawki 2, 00-193 </w:t>
      </w:r>
      <w:r>
        <w:rPr>
          <w:spacing w:val="-3"/>
          <w:sz w:val="20"/>
        </w:rPr>
        <w:t xml:space="preserve">Warszawa </w:t>
      </w:r>
      <w:r>
        <w:rPr>
          <w:sz w:val="20"/>
        </w:rPr>
        <w:t>gdy uzna Pani/Pan, iż przetwarzanie danych osobowych</w:t>
      </w:r>
      <w:r>
        <w:rPr>
          <w:spacing w:val="-4"/>
          <w:sz w:val="20"/>
        </w:rPr>
        <w:t xml:space="preserve"> </w:t>
      </w:r>
      <w:r>
        <w:rPr>
          <w:sz w:val="20"/>
        </w:rPr>
        <w:t>Pani/Pana</w:t>
      </w:r>
      <w:r>
        <w:rPr>
          <w:spacing w:val="-6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6"/>
          <w:sz w:val="20"/>
        </w:rPr>
        <w:t xml:space="preserve"> </w:t>
      </w:r>
      <w:r>
        <w:rPr>
          <w:sz w:val="20"/>
        </w:rPr>
        <w:t>narusza</w:t>
      </w:r>
      <w:r>
        <w:rPr>
          <w:spacing w:val="-4"/>
          <w:sz w:val="20"/>
        </w:rPr>
        <w:t xml:space="preserve"> </w:t>
      </w:r>
      <w:r>
        <w:rPr>
          <w:sz w:val="20"/>
        </w:rPr>
        <w:t>przepisy</w:t>
      </w:r>
      <w:r>
        <w:rPr>
          <w:spacing w:val="-5"/>
          <w:sz w:val="20"/>
        </w:rPr>
        <w:t xml:space="preserve"> </w:t>
      </w:r>
      <w:r>
        <w:rPr>
          <w:sz w:val="20"/>
        </w:rPr>
        <w:t>ogólnego</w:t>
      </w:r>
      <w:r>
        <w:rPr>
          <w:spacing w:val="-5"/>
          <w:sz w:val="20"/>
        </w:rPr>
        <w:t xml:space="preserve"> </w:t>
      </w:r>
      <w:r>
        <w:rPr>
          <w:sz w:val="20"/>
        </w:rPr>
        <w:t>rozporządzenia</w:t>
      </w:r>
      <w:r>
        <w:rPr>
          <w:spacing w:val="-4"/>
          <w:sz w:val="20"/>
        </w:rPr>
        <w:t xml:space="preserve"> </w:t>
      </w:r>
      <w:r>
        <w:rPr>
          <w:sz w:val="20"/>
        </w:rPr>
        <w:t>o ochronie</w:t>
      </w:r>
      <w:r>
        <w:rPr>
          <w:spacing w:val="-4"/>
          <w:sz w:val="20"/>
        </w:rPr>
        <w:t xml:space="preserve"> </w:t>
      </w:r>
      <w:r>
        <w:rPr>
          <w:sz w:val="20"/>
        </w:rPr>
        <w:t>danych</w:t>
      </w:r>
      <w:r>
        <w:rPr>
          <w:spacing w:val="-5"/>
          <w:sz w:val="20"/>
        </w:rPr>
        <w:t xml:space="preserve"> </w:t>
      </w:r>
      <w:r>
        <w:rPr>
          <w:sz w:val="20"/>
        </w:rPr>
        <w:t>osobowych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dnia 27 kwietnia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2016r.</w:t>
      </w:r>
    </w:p>
    <w:p w14:paraId="0D7EE773" w14:textId="77777777" w:rsidR="00284F25" w:rsidRDefault="00000000">
      <w:pPr>
        <w:pStyle w:val="Akapitzlist"/>
        <w:numPr>
          <w:ilvl w:val="0"/>
          <w:numId w:val="2"/>
        </w:numPr>
        <w:tabs>
          <w:tab w:val="left" w:pos="420"/>
        </w:tabs>
        <w:ind w:right="124"/>
        <w:jc w:val="both"/>
        <w:rPr>
          <w:sz w:val="20"/>
        </w:rPr>
      </w:pP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oparciu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Pani/Pana</w:t>
      </w:r>
      <w:r>
        <w:rPr>
          <w:spacing w:val="-8"/>
          <w:sz w:val="20"/>
        </w:rPr>
        <w:t xml:space="preserve"> </w:t>
      </w:r>
      <w:r>
        <w:rPr>
          <w:sz w:val="20"/>
        </w:rPr>
        <w:t>dane</w:t>
      </w:r>
      <w:r>
        <w:rPr>
          <w:spacing w:val="-8"/>
          <w:sz w:val="20"/>
        </w:rPr>
        <w:t xml:space="preserve"> </w:t>
      </w:r>
      <w:r>
        <w:rPr>
          <w:sz w:val="20"/>
        </w:rPr>
        <w:t>osobowe</w:t>
      </w:r>
      <w:r>
        <w:rPr>
          <w:spacing w:val="-8"/>
          <w:sz w:val="20"/>
        </w:rPr>
        <w:t xml:space="preserve"> </w:t>
      </w:r>
      <w:r>
        <w:rPr>
          <w:sz w:val="20"/>
        </w:rPr>
        <w:t>Administrator</w:t>
      </w:r>
      <w:r>
        <w:rPr>
          <w:spacing w:val="-7"/>
          <w:sz w:val="20"/>
        </w:rPr>
        <w:t xml:space="preserve"> </w:t>
      </w:r>
      <w:r>
        <w:rPr>
          <w:sz w:val="20"/>
        </w:rPr>
        <w:t>nie</w:t>
      </w:r>
      <w:r>
        <w:rPr>
          <w:spacing w:val="-8"/>
          <w:sz w:val="20"/>
        </w:rPr>
        <w:t xml:space="preserve"> </w:t>
      </w:r>
      <w:r>
        <w:rPr>
          <w:sz w:val="20"/>
        </w:rPr>
        <w:t>będzie</w:t>
      </w:r>
      <w:r>
        <w:rPr>
          <w:spacing w:val="-8"/>
          <w:sz w:val="20"/>
        </w:rPr>
        <w:t xml:space="preserve"> </w:t>
      </w:r>
      <w:r>
        <w:rPr>
          <w:sz w:val="20"/>
        </w:rPr>
        <w:t>podejmował</w:t>
      </w:r>
      <w:r>
        <w:rPr>
          <w:spacing w:val="-8"/>
          <w:sz w:val="20"/>
        </w:rPr>
        <w:t xml:space="preserve"> </w:t>
      </w:r>
      <w:r>
        <w:rPr>
          <w:sz w:val="20"/>
        </w:rPr>
        <w:t>wobec</w:t>
      </w:r>
      <w:r>
        <w:rPr>
          <w:spacing w:val="-8"/>
          <w:sz w:val="20"/>
        </w:rPr>
        <w:t xml:space="preserve"> </w:t>
      </w:r>
      <w:r>
        <w:rPr>
          <w:sz w:val="20"/>
        </w:rPr>
        <w:t>Pana/Pani</w:t>
      </w:r>
      <w:r>
        <w:rPr>
          <w:spacing w:val="-8"/>
          <w:sz w:val="20"/>
        </w:rPr>
        <w:t xml:space="preserve"> </w:t>
      </w:r>
      <w:r>
        <w:rPr>
          <w:sz w:val="20"/>
        </w:rPr>
        <w:t>zautomatyzowanych decyzji, w tym decyzji będących wynikiem</w:t>
      </w:r>
      <w:r>
        <w:rPr>
          <w:spacing w:val="-5"/>
          <w:sz w:val="20"/>
        </w:rPr>
        <w:t xml:space="preserve"> </w:t>
      </w:r>
      <w:r>
        <w:rPr>
          <w:sz w:val="20"/>
        </w:rPr>
        <w:t>profilowania.</w:t>
      </w:r>
    </w:p>
    <w:p w14:paraId="5881CC04" w14:textId="5C80AE80" w:rsidR="00284F25" w:rsidRDefault="00B93C7B">
      <w:pPr>
        <w:pStyle w:val="Tekstpodstawowy"/>
        <w:spacing w:before="55"/>
        <w:ind w:left="3658" w:firstLine="0"/>
      </w:pPr>
      <w:r>
        <w:rPr>
          <w:color w:val="212121"/>
        </w:rPr>
        <w:t>Koczała</w:t>
      </w:r>
      <w:r w:rsidR="00000000">
        <w:rPr>
          <w:color w:val="212121"/>
        </w:rPr>
        <w:t>,</w:t>
      </w:r>
      <w:r w:rsidR="00000000">
        <w:rPr>
          <w:color w:val="212121"/>
          <w:spacing w:val="-28"/>
        </w:rPr>
        <w:t xml:space="preserve"> </w:t>
      </w:r>
      <w:r w:rsidR="00000000">
        <w:rPr>
          <w:color w:val="212121"/>
        </w:rPr>
        <w:t>………………................………………………………………………</w:t>
      </w:r>
    </w:p>
    <w:p w14:paraId="067C99DC" w14:textId="77777777" w:rsidR="00284F25" w:rsidRDefault="00000000">
      <w:pPr>
        <w:spacing w:before="48" w:line="264" w:lineRule="auto"/>
        <w:ind w:left="115" w:right="129" w:firstLine="7762"/>
        <w:jc w:val="both"/>
        <w:rPr>
          <w:b/>
          <w:i/>
          <w:sz w:val="20"/>
        </w:rPr>
      </w:pPr>
      <w:r>
        <w:rPr>
          <w:i/>
          <w:color w:val="212121"/>
          <w:sz w:val="20"/>
        </w:rPr>
        <w:t>(data i czytelny</w:t>
      </w:r>
      <w:r>
        <w:rPr>
          <w:i/>
          <w:color w:val="212121"/>
          <w:spacing w:val="-18"/>
          <w:sz w:val="20"/>
        </w:rPr>
        <w:t xml:space="preserve"> </w:t>
      </w:r>
      <w:r>
        <w:rPr>
          <w:i/>
          <w:color w:val="212121"/>
          <w:sz w:val="20"/>
        </w:rPr>
        <w:t xml:space="preserve">podpis) Zgodnie z ustawą o szczególnych rozwiązaniach w zakresie niektórych źródeł ciepła w związku z sytuacją na rynku </w:t>
      </w:r>
      <w:r>
        <w:rPr>
          <w:i/>
          <w:color w:val="212121"/>
          <w:spacing w:val="-3"/>
          <w:sz w:val="20"/>
        </w:rPr>
        <w:t>paliw,</w:t>
      </w:r>
      <w:r>
        <w:rPr>
          <w:i/>
          <w:color w:val="212121"/>
          <w:spacing w:val="9"/>
          <w:sz w:val="20"/>
        </w:rPr>
        <w:t xml:space="preserve"> </w:t>
      </w:r>
      <w:r>
        <w:rPr>
          <w:i/>
          <w:color w:val="212121"/>
          <w:sz w:val="20"/>
        </w:rPr>
        <w:t>art.</w:t>
      </w:r>
      <w:r>
        <w:rPr>
          <w:i/>
          <w:color w:val="212121"/>
          <w:spacing w:val="11"/>
          <w:sz w:val="20"/>
        </w:rPr>
        <w:t xml:space="preserve"> </w:t>
      </w:r>
      <w:r>
        <w:rPr>
          <w:i/>
          <w:color w:val="212121"/>
          <w:sz w:val="20"/>
        </w:rPr>
        <w:t>24</w:t>
      </w:r>
      <w:r>
        <w:rPr>
          <w:i/>
          <w:color w:val="212121"/>
          <w:spacing w:val="11"/>
          <w:sz w:val="20"/>
        </w:rPr>
        <w:t xml:space="preserve"> </w:t>
      </w:r>
      <w:r>
        <w:rPr>
          <w:i/>
          <w:color w:val="212121"/>
          <w:sz w:val="20"/>
        </w:rPr>
        <w:t>ust.</w:t>
      </w:r>
      <w:r>
        <w:rPr>
          <w:i/>
          <w:color w:val="212121"/>
          <w:spacing w:val="8"/>
          <w:sz w:val="20"/>
        </w:rPr>
        <w:t xml:space="preserve"> </w:t>
      </w:r>
      <w:r>
        <w:rPr>
          <w:i/>
          <w:color w:val="212121"/>
          <w:sz w:val="20"/>
        </w:rPr>
        <w:t>27</w:t>
      </w:r>
      <w:r>
        <w:rPr>
          <w:i/>
          <w:color w:val="212121"/>
          <w:spacing w:val="15"/>
          <w:sz w:val="20"/>
        </w:rPr>
        <w:t xml:space="preserve"> </w:t>
      </w:r>
      <w:r>
        <w:rPr>
          <w:b/>
          <w:i/>
          <w:sz w:val="20"/>
        </w:rPr>
        <w:t>informacja</w:t>
      </w:r>
      <w:r>
        <w:rPr>
          <w:b/>
          <w:i/>
          <w:spacing w:val="23"/>
          <w:sz w:val="20"/>
        </w:rPr>
        <w:t xml:space="preserve"> </w:t>
      </w:r>
      <w:r>
        <w:rPr>
          <w:b/>
          <w:i/>
          <w:sz w:val="20"/>
        </w:rPr>
        <w:t>przyznaniu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dodatku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dla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gospodarstw</w:t>
      </w:r>
      <w:r>
        <w:rPr>
          <w:b/>
          <w:i/>
          <w:spacing w:val="11"/>
          <w:sz w:val="20"/>
        </w:rPr>
        <w:t xml:space="preserve"> </w:t>
      </w:r>
      <w:r>
        <w:rPr>
          <w:b/>
          <w:i/>
          <w:sz w:val="20"/>
        </w:rPr>
        <w:t>domowych</w:t>
      </w:r>
      <w:r>
        <w:rPr>
          <w:b/>
          <w:i/>
          <w:spacing w:val="12"/>
          <w:sz w:val="20"/>
        </w:rPr>
        <w:t xml:space="preserve"> </w:t>
      </w:r>
      <w:r>
        <w:rPr>
          <w:b/>
          <w:i/>
          <w:sz w:val="20"/>
        </w:rPr>
        <w:t>przesyłana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jest</w:t>
      </w:r>
      <w:r>
        <w:rPr>
          <w:b/>
          <w:i/>
          <w:spacing w:val="11"/>
          <w:sz w:val="20"/>
        </w:rPr>
        <w:t xml:space="preserve"> </w:t>
      </w:r>
      <w:r>
        <w:rPr>
          <w:b/>
          <w:i/>
          <w:sz w:val="20"/>
        </w:rPr>
        <w:t>na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wskazany</w:t>
      </w:r>
      <w:r>
        <w:rPr>
          <w:b/>
          <w:i/>
          <w:spacing w:val="11"/>
          <w:sz w:val="20"/>
        </w:rPr>
        <w:t xml:space="preserve"> </w:t>
      </w:r>
      <w:r>
        <w:rPr>
          <w:b/>
          <w:i/>
          <w:sz w:val="20"/>
        </w:rPr>
        <w:t>we</w:t>
      </w:r>
    </w:p>
    <w:p w14:paraId="75274FAE" w14:textId="77777777" w:rsidR="00284F25" w:rsidRDefault="00000000">
      <w:pPr>
        <w:spacing w:line="218" w:lineRule="exact"/>
        <w:ind w:left="115"/>
        <w:jc w:val="both"/>
        <w:rPr>
          <w:i/>
          <w:sz w:val="20"/>
        </w:rPr>
      </w:pPr>
      <w:r>
        <w:rPr>
          <w:b/>
          <w:i/>
          <w:sz w:val="20"/>
        </w:rPr>
        <w:t>wniosku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adres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poczty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elektronicznej</w:t>
      </w:r>
      <w:r>
        <w:rPr>
          <w:i/>
          <w:sz w:val="20"/>
        </w:rPr>
        <w:t>,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ile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wnioskodawca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wskazał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adres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poczty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elektronicznej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wniosku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wypłatę</w:t>
      </w:r>
    </w:p>
    <w:p w14:paraId="0028C059" w14:textId="34A92681" w:rsidR="00284F25" w:rsidRDefault="00000000">
      <w:pPr>
        <w:ind w:left="115" w:right="125"/>
        <w:jc w:val="both"/>
        <w:rPr>
          <w:b/>
          <w:i/>
          <w:sz w:val="20"/>
        </w:rPr>
      </w:pPr>
      <w:r>
        <w:rPr>
          <w:i/>
          <w:sz w:val="20"/>
        </w:rPr>
        <w:t xml:space="preserve">dodatku. W przypadku gdy wnioskodawca nie wskazał adresu poczty elektronicznej we wniosku o wypłatę dodatku, </w:t>
      </w:r>
      <w:r>
        <w:rPr>
          <w:b/>
          <w:i/>
          <w:sz w:val="20"/>
        </w:rPr>
        <w:t xml:space="preserve">istnieje możliwość osobistego odebrania informacji o przyznaniu dodatku </w:t>
      </w:r>
      <w:r>
        <w:rPr>
          <w:i/>
          <w:sz w:val="20"/>
        </w:rPr>
        <w:t xml:space="preserve">w </w:t>
      </w:r>
      <w:r>
        <w:rPr>
          <w:b/>
          <w:i/>
          <w:color w:val="212121"/>
          <w:sz w:val="20"/>
        </w:rPr>
        <w:t>Gminny</w:t>
      </w:r>
      <w:r w:rsidR="00B93C7B">
        <w:rPr>
          <w:b/>
          <w:i/>
          <w:color w:val="212121"/>
          <w:sz w:val="20"/>
        </w:rPr>
        <w:t>m</w:t>
      </w:r>
      <w:r>
        <w:rPr>
          <w:b/>
          <w:i/>
          <w:color w:val="212121"/>
          <w:sz w:val="20"/>
        </w:rPr>
        <w:t xml:space="preserve"> Ośrodk</w:t>
      </w:r>
      <w:r w:rsidR="00B93C7B">
        <w:rPr>
          <w:b/>
          <w:i/>
          <w:color w:val="212121"/>
          <w:sz w:val="20"/>
        </w:rPr>
        <w:t>u</w:t>
      </w:r>
      <w:r>
        <w:rPr>
          <w:b/>
          <w:i/>
          <w:color w:val="212121"/>
          <w:sz w:val="20"/>
        </w:rPr>
        <w:t xml:space="preserve"> Pomocy Społecznej w </w:t>
      </w:r>
      <w:r w:rsidR="00B93C7B">
        <w:rPr>
          <w:b/>
          <w:i/>
          <w:color w:val="212121"/>
          <w:sz w:val="20"/>
        </w:rPr>
        <w:t>Koczale</w:t>
      </w:r>
      <w:r>
        <w:rPr>
          <w:b/>
          <w:i/>
          <w:color w:val="212121"/>
          <w:sz w:val="20"/>
        </w:rPr>
        <w:t>,</w:t>
      </w:r>
      <w:r w:rsidR="00B93C7B">
        <w:rPr>
          <w:b/>
          <w:i/>
          <w:color w:val="212121"/>
          <w:sz w:val="20"/>
        </w:rPr>
        <w:t xml:space="preserve"> ul. Zielona 2, 77-220 Koczała.</w:t>
      </w:r>
    </w:p>
    <w:sectPr w:rsidR="00284F25">
      <w:type w:val="continuous"/>
      <w:pgSz w:w="11910" w:h="16840"/>
      <w:pgMar w:top="10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41BD"/>
    <w:multiLevelType w:val="hybridMultilevel"/>
    <w:tmpl w:val="5276E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3A39"/>
    <w:multiLevelType w:val="hybridMultilevel"/>
    <w:tmpl w:val="D136A04A"/>
    <w:lvl w:ilvl="0" w:tplc="CD60575A">
      <w:start w:val="1"/>
      <w:numFmt w:val="decimal"/>
      <w:lvlText w:val="%1."/>
      <w:lvlJc w:val="left"/>
      <w:pPr>
        <w:ind w:left="420" w:hanging="312"/>
        <w:jc w:val="left"/>
      </w:pPr>
      <w:rPr>
        <w:rFonts w:ascii="Carlito" w:eastAsia="Carlito" w:hAnsi="Carlito" w:cs="Carlito" w:hint="default"/>
        <w:spacing w:val="-22"/>
        <w:w w:val="100"/>
        <w:sz w:val="18"/>
        <w:szCs w:val="18"/>
        <w:lang w:val="pl-PL" w:eastAsia="en-US" w:bidi="ar-SA"/>
      </w:rPr>
    </w:lvl>
    <w:lvl w:ilvl="1" w:tplc="985C8218">
      <w:numFmt w:val="bullet"/>
      <w:lvlText w:val="•"/>
      <w:lvlJc w:val="left"/>
      <w:pPr>
        <w:ind w:left="1364" w:hanging="312"/>
      </w:pPr>
      <w:rPr>
        <w:rFonts w:hint="default"/>
        <w:lang w:val="pl-PL" w:eastAsia="en-US" w:bidi="ar-SA"/>
      </w:rPr>
    </w:lvl>
    <w:lvl w:ilvl="2" w:tplc="584CD0F8">
      <w:numFmt w:val="bullet"/>
      <w:lvlText w:val="•"/>
      <w:lvlJc w:val="left"/>
      <w:pPr>
        <w:ind w:left="2309" w:hanging="312"/>
      </w:pPr>
      <w:rPr>
        <w:rFonts w:hint="default"/>
        <w:lang w:val="pl-PL" w:eastAsia="en-US" w:bidi="ar-SA"/>
      </w:rPr>
    </w:lvl>
    <w:lvl w:ilvl="3" w:tplc="5AC83D48">
      <w:numFmt w:val="bullet"/>
      <w:lvlText w:val="•"/>
      <w:lvlJc w:val="left"/>
      <w:pPr>
        <w:ind w:left="3253" w:hanging="312"/>
      </w:pPr>
      <w:rPr>
        <w:rFonts w:hint="default"/>
        <w:lang w:val="pl-PL" w:eastAsia="en-US" w:bidi="ar-SA"/>
      </w:rPr>
    </w:lvl>
    <w:lvl w:ilvl="4" w:tplc="3E8A80FC">
      <w:numFmt w:val="bullet"/>
      <w:lvlText w:val="•"/>
      <w:lvlJc w:val="left"/>
      <w:pPr>
        <w:ind w:left="4198" w:hanging="312"/>
      </w:pPr>
      <w:rPr>
        <w:rFonts w:hint="default"/>
        <w:lang w:val="pl-PL" w:eastAsia="en-US" w:bidi="ar-SA"/>
      </w:rPr>
    </w:lvl>
    <w:lvl w:ilvl="5" w:tplc="B2667E86">
      <w:numFmt w:val="bullet"/>
      <w:lvlText w:val="•"/>
      <w:lvlJc w:val="left"/>
      <w:pPr>
        <w:ind w:left="5143" w:hanging="312"/>
      </w:pPr>
      <w:rPr>
        <w:rFonts w:hint="default"/>
        <w:lang w:val="pl-PL" w:eastAsia="en-US" w:bidi="ar-SA"/>
      </w:rPr>
    </w:lvl>
    <w:lvl w:ilvl="6" w:tplc="624A09C6">
      <w:numFmt w:val="bullet"/>
      <w:lvlText w:val="•"/>
      <w:lvlJc w:val="left"/>
      <w:pPr>
        <w:ind w:left="6087" w:hanging="312"/>
      </w:pPr>
      <w:rPr>
        <w:rFonts w:hint="default"/>
        <w:lang w:val="pl-PL" w:eastAsia="en-US" w:bidi="ar-SA"/>
      </w:rPr>
    </w:lvl>
    <w:lvl w:ilvl="7" w:tplc="3BD49CF6">
      <w:numFmt w:val="bullet"/>
      <w:lvlText w:val="•"/>
      <w:lvlJc w:val="left"/>
      <w:pPr>
        <w:ind w:left="7032" w:hanging="312"/>
      </w:pPr>
      <w:rPr>
        <w:rFonts w:hint="default"/>
        <w:lang w:val="pl-PL" w:eastAsia="en-US" w:bidi="ar-SA"/>
      </w:rPr>
    </w:lvl>
    <w:lvl w:ilvl="8" w:tplc="28884D4C">
      <w:numFmt w:val="bullet"/>
      <w:lvlText w:val="•"/>
      <w:lvlJc w:val="left"/>
      <w:pPr>
        <w:ind w:left="7976" w:hanging="312"/>
      </w:pPr>
      <w:rPr>
        <w:rFonts w:hint="default"/>
        <w:lang w:val="pl-PL" w:eastAsia="en-US" w:bidi="ar-SA"/>
      </w:rPr>
    </w:lvl>
  </w:abstractNum>
  <w:abstractNum w:abstractNumId="2" w15:restartNumberingAfterBreak="0">
    <w:nsid w:val="445F3A10"/>
    <w:multiLevelType w:val="hybridMultilevel"/>
    <w:tmpl w:val="76FE7D7A"/>
    <w:lvl w:ilvl="0" w:tplc="12025DA0">
      <w:start w:val="1"/>
      <w:numFmt w:val="lowerLetter"/>
      <w:lvlText w:val="%1."/>
      <w:lvlJc w:val="left"/>
      <w:pPr>
        <w:ind w:left="420" w:hanging="312"/>
        <w:jc w:val="left"/>
      </w:pPr>
      <w:rPr>
        <w:rFonts w:ascii="Carlito" w:eastAsia="Carlito" w:hAnsi="Carlito" w:cs="Carlito" w:hint="default"/>
        <w:i/>
        <w:spacing w:val="-23"/>
        <w:w w:val="98"/>
        <w:sz w:val="18"/>
        <w:szCs w:val="18"/>
        <w:lang w:val="pl-PL" w:eastAsia="en-US" w:bidi="ar-SA"/>
      </w:rPr>
    </w:lvl>
    <w:lvl w:ilvl="1" w:tplc="3DDEECA2">
      <w:numFmt w:val="bullet"/>
      <w:lvlText w:val="•"/>
      <w:lvlJc w:val="left"/>
      <w:pPr>
        <w:ind w:left="696" w:hanging="384"/>
      </w:pPr>
      <w:rPr>
        <w:rFonts w:hint="default"/>
        <w:spacing w:val="-5"/>
        <w:w w:val="100"/>
        <w:lang w:val="pl-PL" w:eastAsia="en-US" w:bidi="ar-SA"/>
      </w:rPr>
    </w:lvl>
    <w:lvl w:ilvl="2" w:tplc="B5E0CB02">
      <w:numFmt w:val="bullet"/>
      <w:lvlText w:val="•"/>
      <w:lvlJc w:val="left"/>
      <w:pPr>
        <w:ind w:left="1718" w:hanging="384"/>
      </w:pPr>
      <w:rPr>
        <w:rFonts w:hint="default"/>
        <w:lang w:val="pl-PL" w:eastAsia="en-US" w:bidi="ar-SA"/>
      </w:rPr>
    </w:lvl>
    <w:lvl w:ilvl="3" w:tplc="B12A1D8A">
      <w:numFmt w:val="bullet"/>
      <w:lvlText w:val="•"/>
      <w:lvlJc w:val="left"/>
      <w:pPr>
        <w:ind w:left="2736" w:hanging="384"/>
      </w:pPr>
      <w:rPr>
        <w:rFonts w:hint="default"/>
        <w:lang w:val="pl-PL" w:eastAsia="en-US" w:bidi="ar-SA"/>
      </w:rPr>
    </w:lvl>
    <w:lvl w:ilvl="4" w:tplc="AA66B618">
      <w:numFmt w:val="bullet"/>
      <w:lvlText w:val="•"/>
      <w:lvlJc w:val="left"/>
      <w:pPr>
        <w:ind w:left="3755" w:hanging="384"/>
      </w:pPr>
      <w:rPr>
        <w:rFonts w:hint="default"/>
        <w:lang w:val="pl-PL" w:eastAsia="en-US" w:bidi="ar-SA"/>
      </w:rPr>
    </w:lvl>
    <w:lvl w:ilvl="5" w:tplc="3C981F46">
      <w:numFmt w:val="bullet"/>
      <w:lvlText w:val="•"/>
      <w:lvlJc w:val="left"/>
      <w:pPr>
        <w:ind w:left="4773" w:hanging="384"/>
      </w:pPr>
      <w:rPr>
        <w:rFonts w:hint="default"/>
        <w:lang w:val="pl-PL" w:eastAsia="en-US" w:bidi="ar-SA"/>
      </w:rPr>
    </w:lvl>
    <w:lvl w:ilvl="6" w:tplc="0346FE5C">
      <w:numFmt w:val="bullet"/>
      <w:lvlText w:val="•"/>
      <w:lvlJc w:val="left"/>
      <w:pPr>
        <w:ind w:left="5792" w:hanging="384"/>
      </w:pPr>
      <w:rPr>
        <w:rFonts w:hint="default"/>
        <w:lang w:val="pl-PL" w:eastAsia="en-US" w:bidi="ar-SA"/>
      </w:rPr>
    </w:lvl>
    <w:lvl w:ilvl="7" w:tplc="C9BEF80E">
      <w:numFmt w:val="bullet"/>
      <w:lvlText w:val="•"/>
      <w:lvlJc w:val="left"/>
      <w:pPr>
        <w:ind w:left="6810" w:hanging="384"/>
      </w:pPr>
      <w:rPr>
        <w:rFonts w:hint="default"/>
        <w:lang w:val="pl-PL" w:eastAsia="en-US" w:bidi="ar-SA"/>
      </w:rPr>
    </w:lvl>
    <w:lvl w:ilvl="8" w:tplc="DB061CA6">
      <w:numFmt w:val="bullet"/>
      <w:lvlText w:val="•"/>
      <w:lvlJc w:val="left"/>
      <w:pPr>
        <w:ind w:left="7829" w:hanging="384"/>
      </w:pPr>
      <w:rPr>
        <w:rFonts w:hint="default"/>
        <w:lang w:val="pl-PL" w:eastAsia="en-US" w:bidi="ar-SA"/>
      </w:rPr>
    </w:lvl>
  </w:abstractNum>
  <w:abstractNum w:abstractNumId="3" w15:restartNumberingAfterBreak="0">
    <w:nsid w:val="53CB4753"/>
    <w:multiLevelType w:val="hybridMultilevel"/>
    <w:tmpl w:val="F000CCB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524296171">
    <w:abstractNumId w:val="2"/>
  </w:num>
  <w:num w:numId="2" w16cid:durableId="725296314">
    <w:abstractNumId w:val="1"/>
  </w:num>
  <w:num w:numId="3" w16cid:durableId="218056236">
    <w:abstractNumId w:val="3"/>
  </w:num>
  <w:num w:numId="4" w16cid:durableId="373308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F25"/>
    <w:rsid w:val="002233AA"/>
    <w:rsid w:val="00284F25"/>
    <w:rsid w:val="004B49F9"/>
    <w:rsid w:val="00936EE7"/>
    <w:rsid w:val="009F4522"/>
    <w:rsid w:val="00A613DF"/>
    <w:rsid w:val="00B9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D6B3"/>
  <w15:docId w15:val="{5D8F29C4-88E2-40DD-8A60-4826FC9C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8"/>
      <w:ind w:left="420" w:hanging="312"/>
      <w:jc w:val="both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39"/>
      <w:ind w:left="115" w:right="130"/>
      <w:jc w:val="both"/>
    </w:pPr>
    <w:rPr>
      <w:b/>
      <w:bCs/>
      <w:i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58"/>
      <w:ind w:left="420" w:hanging="31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B93C7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koczala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607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Bożena</cp:lastModifiedBy>
  <cp:revision>7</cp:revision>
  <dcterms:created xsi:type="dcterms:W3CDTF">2022-09-27T08:22:00Z</dcterms:created>
  <dcterms:modified xsi:type="dcterms:W3CDTF">2022-09-27T08:45:00Z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2022-09-27T00:00:00Z</vt:filetime>
  </property>
</Properties>
</file>